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DB" w:rsidRPr="005E3E88" w:rsidRDefault="00CC59DB" w:rsidP="000968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22"/>
        </w:rPr>
      </w:pPr>
      <w:r w:rsidRPr="005E3E88">
        <w:rPr>
          <w:b/>
          <w:color w:val="000000"/>
          <w:sz w:val="32"/>
          <w:szCs w:val="22"/>
        </w:rPr>
        <w:t>Краткое описание кабинета</w:t>
      </w:r>
    </w:p>
    <w:p w:rsidR="001A3F57" w:rsidRPr="00284D40" w:rsidRDefault="00284D40" w:rsidP="001A3F57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</w:rPr>
      </w:pPr>
      <w:r w:rsidRPr="00284D40">
        <w:rPr>
          <w:rFonts w:ascii="Times New Roman" w:eastAsia="Times New Roman" w:hAnsi="Times New Roman" w:cs="Times New Roman"/>
          <w:color w:val="000000"/>
          <w:sz w:val="32"/>
        </w:rPr>
        <w:t xml:space="preserve">В качестве   кабинета  педагога-психолога использована небольшая по размерам комната на первом этаже здания, </w:t>
      </w:r>
      <w:r w:rsidR="00041876">
        <w:rPr>
          <w:rFonts w:ascii="Times New Roman" w:eastAsia="Times New Roman" w:hAnsi="Times New Roman" w:cs="Times New Roman"/>
          <w:color w:val="000000"/>
          <w:sz w:val="32"/>
        </w:rPr>
        <w:t xml:space="preserve">окно позволяет иметь естественное </w:t>
      </w:r>
      <w:r w:rsidRPr="00284D40">
        <w:rPr>
          <w:rFonts w:ascii="Times New Roman" w:eastAsia="Times New Roman" w:hAnsi="Times New Roman" w:cs="Times New Roman"/>
          <w:color w:val="000000"/>
          <w:sz w:val="32"/>
        </w:rPr>
        <w:t xml:space="preserve"> освещение.  В комнате ведут приём и индивидуальную работу психолог и логопед детского  сада. Приём ведётся по расписанию каждого специалиста. Комната хорошо организована    для индивидуальных бесед и диагностических процедур</w:t>
      </w:r>
      <w:r w:rsidR="00603378">
        <w:rPr>
          <w:rFonts w:ascii="Times New Roman" w:eastAsia="Times New Roman" w:hAnsi="Times New Roman" w:cs="Times New Roman"/>
          <w:color w:val="000000"/>
          <w:sz w:val="32"/>
        </w:rPr>
        <w:t xml:space="preserve">. </w:t>
      </w:r>
      <w:r w:rsidR="003310FB">
        <w:rPr>
          <w:rFonts w:ascii="Times New Roman" w:eastAsia="Times New Roman" w:hAnsi="Times New Roman" w:cs="Times New Roman"/>
          <w:color w:val="000000"/>
          <w:sz w:val="32"/>
        </w:rPr>
        <w:t>Групповая работа</w:t>
      </w:r>
      <w:r w:rsidR="001A3F57">
        <w:rPr>
          <w:rFonts w:ascii="Times New Roman" w:eastAsia="Times New Roman" w:hAnsi="Times New Roman" w:cs="Times New Roman"/>
          <w:color w:val="000000"/>
          <w:sz w:val="32"/>
        </w:rPr>
        <w:t>, в соответствии с планом, проводится в других свободных помещениях или в групповой комнате.</w:t>
      </w:r>
      <w:r w:rsidR="00027C92">
        <w:rPr>
          <w:rFonts w:ascii="Times New Roman" w:eastAsia="Times New Roman" w:hAnsi="Times New Roman" w:cs="Times New Roman"/>
          <w:color w:val="000000"/>
          <w:sz w:val="32"/>
        </w:rPr>
        <w:t xml:space="preserve"> Цвет стен, пола и мебели пастельных тонов, не вызывающих возбуждения и раздражения.</w:t>
      </w:r>
      <w:r w:rsidR="001A3F57" w:rsidRPr="001A3F57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="001A3F57" w:rsidRPr="00284D40">
        <w:rPr>
          <w:rFonts w:ascii="Times New Roman" w:eastAsia="Times New Roman" w:hAnsi="Times New Roman" w:cs="Times New Roman"/>
          <w:color w:val="000000"/>
          <w:sz w:val="32"/>
        </w:rPr>
        <w:t>Данная цветовая гамма способствует адаптации как к помещению в целом, так и к ситуации взаимодействия с педагогом-психологом.</w:t>
      </w:r>
    </w:p>
    <w:p w:rsidR="00E62E1E" w:rsidRDefault="00284D40" w:rsidP="00284D40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 w:rsidRPr="00284D40">
        <w:rPr>
          <w:rFonts w:ascii="Times New Roman" w:eastAsia="Times New Roman" w:hAnsi="Times New Roman" w:cs="Times New Roman"/>
          <w:color w:val="000000"/>
          <w:sz w:val="32"/>
        </w:rPr>
        <w:t xml:space="preserve"> Она способствуют созда</w:t>
      </w:r>
      <w:r w:rsidR="00603378">
        <w:rPr>
          <w:rFonts w:ascii="Times New Roman" w:eastAsia="Times New Roman" w:hAnsi="Times New Roman" w:cs="Times New Roman"/>
          <w:color w:val="000000"/>
          <w:sz w:val="32"/>
        </w:rPr>
        <w:t xml:space="preserve">нию </w:t>
      </w:r>
      <w:r w:rsidRPr="00284D40">
        <w:rPr>
          <w:rFonts w:ascii="Times New Roman" w:eastAsia="Times New Roman" w:hAnsi="Times New Roman" w:cs="Times New Roman"/>
          <w:color w:val="000000"/>
          <w:sz w:val="32"/>
        </w:rPr>
        <w:t xml:space="preserve"> доверительной атмосферы. </w:t>
      </w:r>
    </w:p>
    <w:p w:rsidR="00284D40" w:rsidRPr="00284D40" w:rsidRDefault="00284D40" w:rsidP="00284D40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</w:rPr>
      </w:pPr>
      <w:r w:rsidRPr="00284D40">
        <w:rPr>
          <w:rFonts w:ascii="Times New Roman" w:eastAsia="Times New Roman" w:hAnsi="Times New Roman" w:cs="Times New Roman"/>
          <w:color w:val="000000"/>
          <w:sz w:val="32"/>
        </w:rPr>
        <w:t>Важным является также свободный доступ к кабинету родителей,   удобное расположение по отношению ко всем групповым помещениям.</w:t>
      </w:r>
    </w:p>
    <w:p w:rsidR="00284D40" w:rsidRPr="00284D40" w:rsidRDefault="00284D40" w:rsidP="00284D40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</w:rPr>
      </w:pPr>
      <w:r w:rsidRPr="00284D40">
        <w:rPr>
          <w:rFonts w:ascii="Times New Roman" w:eastAsia="Times New Roman" w:hAnsi="Times New Roman" w:cs="Times New Roman"/>
          <w:color w:val="000000"/>
          <w:sz w:val="32"/>
        </w:rPr>
        <w:t>Оборудование кабинета  психолого-педагогической службы определяется задачами и целями   деятельности.</w:t>
      </w:r>
    </w:p>
    <w:p w:rsidR="00284D40" w:rsidRPr="00284D40" w:rsidRDefault="00284D40" w:rsidP="00284D40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</w:rPr>
      </w:pPr>
      <w:r w:rsidRPr="00284D40">
        <w:rPr>
          <w:rFonts w:ascii="Times New Roman" w:eastAsia="Times New Roman" w:hAnsi="Times New Roman" w:cs="Times New Roman"/>
          <w:color w:val="000000"/>
          <w:sz w:val="32"/>
        </w:rPr>
        <w:t>Кабинет является основным «рабочим» местом педагога-психолога, следовательно, в нем   объединены «рабочие» зоны специалиста</w:t>
      </w:r>
      <w:r w:rsidRPr="00284D4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.</w:t>
      </w:r>
    </w:p>
    <w:p w:rsidR="00284D40" w:rsidRPr="00284D40" w:rsidRDefault="00284D40" w:rsidP="00284D40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</w:rPr>
      </w:pPr>
      <w:r w:rsidRPr="00284D40">
        <w:rPr>
          <w:rFonts w:ascii="Times New Roman" w:eastAsia="Times New Roman" w:hAnsi="Times New Roman" w:cs="Times New Roman"/>
          <w:color w:val="000000"/>
          <w:sz w:val="32"/>
        </w:rPr>
        <w:t> Кабинет позволяет осуществлять следующие виды работы:</w:t>
      </w:r>
    </w:p>
    <w:p w:rsidR="00284D40" w:rsidRPr="00284D40" w:rsidRDefault="00284D40" w:rsidP="00284D40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</w:rPr>
      </w:pPr>
      <w:r w:rsidRPr="00284D40">
        <w:rPr>
          <w:rFonts w:ascii="Times New Roman" w:eastAsia="Times New Roman" w:hAnsi="Times New Roman" w:cs="Times New Roman"/>
          <w:color w:val="000000"/>
          <w:sz w:val="32"/>
        </w:rPr>
        <w:t>* индивидуальная и подгрупповая диагностика детей дошкольного возраста;</w:t>
      </w:r>
    </w:p>
    <w:p w:rsidR="00284D40" w:rsidRPr="00284D40" w:rsidRDefault="00284D40" w:rsidP="00284D40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</w:rPr>
      </w:pPr>
      <w:r w:rsidRPr="00284D40">
        <w:rPr>
          <w:rFonts w:ascii="Times New Roman" w:eastAsia="Times New Roman" w:hAnsi="Times New Roman" w:cs="Times New Roman"/>
          <w:color w:val="000000"/>
          <w:sz w:val="32"/>
        </w:rPr>
        <w:t>* индивидуальная и подгрупповая коррекционно-развивающая работа детей;</w:t>
      </w:r>
    </w:p>
    <w:p w:rsidR="00284D40" w:rsidRPr="00284D40" w:rsidRDefault="00284D40" w:rsidP="00284D40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</w:rPr>
      </w:pPr>
      <w:r w:rsidRPr="00284D40">
        <w:rPr>
          <w:rFonts w:ascii="Times New Roman" w:eastAsia="Times New Roman" w:hAnsi="Times New Roman" w:cs="Times New Roman"/>
          <w:color w:val="000000"/>
          <w:sz w:val="32"/>
        </w:rPr>
        <w:t>* аналитическая деятельность;</w:t>
      </w:r>
    </w:p>
    <w:p w:rsidR="00284D40" w:rsidRDefault="00284D40" w:rsidP="00284D40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 w:rsidRPr="00284D40">
        <w:rPr>
          <w:rFonts w:ascii="Times New Roman" w:eastAsia="Times New Roman" w:hAnsi="Times New Roman" w:cs="Times New Roman"/>
          <w:color w:val="000000"/>
          <w:sz w:val="32"/>
        </w:rPr>
        <w:t>* консультирование.</w:t>
      </w:r>
    </w:p>
    <w:p w:rsidR="00380B11" w:rsidRDefault="00380B11" w:rsidP="00284D40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 w:rsidRPr="00380B11">
        <w:rPr>
          <w:rFonts w:ascii="Times New Roman" w:eastAsia="Times New Roman" w:hAnsi="Times New Roman" w:cs="Times New Roman"/>
          <w:bCs/>
          <w:color w:val="000000"/>
          <w:sz w:val="32"/>
        </w:rPr>
        <w:t>Кабинет</w:t>
      </w:r>
      <w:r w:rsidRPr="00380B11">
        <w:rPr>
          <w:rFonts w:ascii="Times New Roman" w:eastAsia="Times New Roman" w:hAnsi="Times New Roman" w:cs="Times New Roman"/>
          <w:color w:val="000000"/>
          <w:sz w:val="32"/>
        </w:rPr>
        <w:t> занимает небольшое помещение, поэтому все зоны оборудованы таким образом, что могут выполнять несколько функций.</w:t>
      </w:r>
    </w:p>
    <w:p w:rsidR="00552732" w:rsidRDefault="00E47C33" w:rsidP="00552732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Так же имеется дидактический</w:t>
      </w:r>
      <w:r w:rsidR="00552732" w:rsidRPr="00552732">
        <w:rPr>
          <w:rFonts w:ascii="Times New Roman" w:eastAsia="Times New Roman" w:hAnsi="Times New Roman" w:cs="Times New Roman"/>
          <w:color w:val="000000"/>
          <w:sz w:val="32"/>
        </w:rPr>
        <w:t xml:space="preserve"> материал к </w:t>
      </w:r>
      <w:proofErr w:type="spellStart"/>
      <w:r w:rsidR="00552732" w:rsidRPr="00552732">
        <w:rPr>
          <w:rFonts w:ascii="Times New Roman" w:eastAsia="Times New Roman" w:hAnsi="Times New Roman" w:cs="Times New Roman"/>
          <w:color w:val="000000"/>
          <w:sz w:val="32"/>
        </w:rPr>
        <w:t>диагностико-коррекционным</w:t>
      </w:r>
      <w:proofErr w:type="spellEnd"/>
      <w:r w:rsidR="00552732" w:rsidRPr="00552732">
        <w:rPr>
          <w:rFonts w:ascii="Times New Roman" w:eastAsia="Times New Roman" w:hAnsi="Times New Roman" w:cs="Times New Roman"/>
          <w:color w:val="000000"/>
          <w:sz w:val="32"/>
        </w:rPr>
        <w:t xml:space="preserve"> методикам и тестам в соответствии с возрастной дифференциацией.</w:t>
      </w:r>
    </w:p>
    <w:p w:rsidR="00552732" w:rsidRDefault="00552732" w:rsidP="00552732">
      <w:pPr>
        <w:shd w:val="clear" w:color="auto" w:fill="FFFFFF"/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32"/>
        </w:rPr>
      </w:pPr>
      <w:r w:rsidRPr="00552732">
        <w:rPr>
          <w:rFonts w:ascii="Times New Roman" w:hAnsi="Times New Roman" w:cs="Times New Roman"/>
          <w:color w:val="000000"/>
          <w:sz w:val="32"/>
        </w:rPr>
        <w:t>В копилке диагностического инструментария</w:t>
      </w:r>
      <w:r w:rsidR="00E47C33">
        <w:rPr>
          <w:rFonts w:ascii="Times New Roman" w:hAnsi="Times New Roman" w:cs="Times New Roman"/>
          <w:color w:val="000000"/>
          <w:sz w:val="32"/>
        </w:rPr>
        <w:t xml:space="preserve"> </w:t>
      </w:r>
      <w:r w:rsidRPr="00552732">
        <w:rPr>
          <w:rFonts w:ascii="Times New Roman" w:hAnsi="Times New Roman" w:cs="Times New Roman"/>
          <w:color w:val="000000"/>
          <w:sz w:val="32"/>
        </w:rPr>
        <w:t> </w:t>
      </w:r>
      <w:r w:rsidRPr="00552732">
        <w:rPr>
          <w:rFonts w:ascii="Times New Roman" w:hAnsi="Times New Roman" w:cs="Times New Roman"/>
          <w:bCs/>
          <w:color w:val="000000"/>
          <w:sz w:val="32"/>
        </w:rPr>
        <w:t>педагога-психолога</w:t>
      </w:r>
      <w:r w:rsidRPr="00552732">
        <w:rPr>
          <w:rFonts w:ascii="Times New Roman" w:hAnsi="Times New Roman" w:cs="Times New Roman"/>
          <w:color w:val="000000"/>
          <w:sz w:val="32"/>
        </w:rPr>
        <w:t> </w:t>
      </w:r>
      <w:proofErr w:type="gramStart"/>
      <w:r w:rsidRPr="00552732">
        <w:rPr>
          <w:rFonts w:ascii="Times New Roman" w:hAnsi="Times New Roman" w:cs="Times New Roman"/>
          <w:color w:val="000000"/>
          <w:sz w:val="32"/>
        </w:rPr>
        <w:t>очень много</w:t>
      </w:r>
      <w:proofErr w:type="gramEnd"/>
      <w:r w:rsidRPr="00552732">
        <w:rPr>
          <w:rFonts w:ascii="Times New Roman" w:hAnsi="Times New Roman" w:cs="Times New Roman"/>
          <w:color w:val="000000"/>
          <w:sz w:val="32"/>
        </w:rPr>
        <w:t xml:space="preserve"> материала по направлениям:</w:t>
      </w:r>
    </w:p>
    <w:p w:rsidR="00552732" w:rsidRPr="00552732" w:rsidRDefault="00552732" w:rsidP="00D75BDD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32"/>
        </w:rPr>
      </w:pPr>
      <w:r w:rsidRPr="00552732">
        <w:rPr>
          <w:rFonts w:ascii="Times New Roman" w:hAnsi="Times New Roman" w:cs="Times New Roman"/>
          <w:color w:val="000000"/>
          <w:sz w:val="32"/>
        </w:rPr>
        <w:t>- </w:t>
      </w:r>
      <w:r w:rsidRPr="00552732">
        <w:rPr>
          <w:rFonts w:ascii="Times New Roman" w:hAnsi="Times New Roman" w:cs="Times New Roman"/>
          <w:bCs/>
          <w:color w:val="000000"/>
          <w:sz w:val="32"/>
        </w:rPr>
        <w:t>психолого-педагогическая</w:t>
      </w:r>
      <w:r w:rsidRPr="00552732">
        <w:rPr>
          <w:rFonts w:ascii="Times New Roman" w:hAnsi="Times New Roman" w:cs="Times New Roman"/>
          <w:color w:val="000000"/>
          <w:sz w:val="32"/>
        </w:rPr>
        <w:t> готовность детей к школьному обучению;</w:t>
      </w:r>
    </w:p>
    <w:p w:rsidR="00552732" w:rsidRPr="00552732" w:rsidRDefault="00552732" w:rsidP="00D75B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22"/>
        </w:rPr>
      </w:pPr>
      <w:r w:rsidRPr="00552732">
        <w:rPr>
          <w:color w:val="000000"/>
          <w:sz w:val="32"/>
          <w:szCs w:val="22"/>
        </w:rPr>
        <w:lastRenderedPageBreak/>
        <w:t>- оценка адаптации детей к условиям дошкольного учреждения;</w:t>
      </w:r>
    </w:p>
    <w:p w:rsidR="00552732" w:rsidRPr="00552732" w:rsidRDefault="00552732" w:rsidP="00D75B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22"/>
        </w:rPr>
      </w:pPr>
      <w:r w:rsidRPr="00552732">
        <w:rPr>
          <w:color w:val="000000"/>
          <w:sz w:val="32"/>
          <w:szCs w:val="22"/>
        </w:rPr>
        <w:t>- мотивация учебной деятельности;</w:t>
      </w:r>
    </w:p>
    <w:p w:rsidR="00552732" w:rsidRPr="00552732" w:rsidRDefault="00552732" w:rsidP="00D75B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22"/>
        </w:rPr>
      </w:pPr>
      <w:r w:rsidRPr="00552732">
        <w:rPr>
          <w:color w:val="000000"/>
          <w:sz w:val="32"/>
          <w:szCs w:val="22"/>
        </w:rPr>
        <w:t>- рисуночные проективные тесты;</w:t>
      </w:r>
    </w:p>
    <w:p w:rsidR="00552732" w:rsidRPr="00552732" w:rsidRDefault="00552732" w:rsidP="00D75B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22"/>
        </w:rPr>
      </w:pPr>
      <w:r w:rsidRPr="00552732">
        <w:rPr>
          <w:color w:val="000000"/>
          <w:sz w:val="32"/>
          <w:szCs w:val="22"/>
        </w:rPr>
        <w:t>- изучение психических процессов;</w:t>
      </w:r>
    </w:p>
    <w:p w:rsidR="00552732" w:rsidRPr="00552732" w:rsidRDefault="00552732" w:rsidP="00D75B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22"/>
        </w:rPr>
      </w:pPr>
      <w:r w:rsidRPr="00552732">
        <w:rPr>
          <w:color w:val="000000"/>
          <w:sz w:val="32"/>
          <w:szCs w:val="22"/>
        </w:rPr>
        <w:t>- характерологические особенности детей;</w:t>
      </w:r>
    </w:p>
    <w:p w:rsidR="00552732" w:rsidRPr="00552732" w:rsidRDefault="00552732" w:rsidP="00D75B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22"/>
        </w:rPr>
      </w:pPr>
      <w:r w:rsidRPr="00552732">
        <w:rPr>
          <w:color w:val="000000"/>
          <w:sz w:val="32"/>
          <w:szCs w:val="22"/>
        </w:rPr>
        <w:t>- профилактика эмоционального выгорания </w:t>
      </w:r>
      <w:r w:rsidRPr="00552732">
        <w:rPr>
          <w:bCs/>
          <w:color w:val="000000"/>
          <w:sz w:val="32"/>
          <w:szCs w:val="22"/>
        </w:rPr>
        <w:t>педагогов</w:t>
      </w:r>
      <w:r w:rsidRPr="00552732">
        <w:rPr>
          <w:color w:val="000000"/>
          <w:sz w:val="32"/>
          <w:szCs w:val="22"/>
        </w:rPr>
        <w:t>;</w:t>
      </w:r>
    </w:p>
    <w:p w:rsidR="00552732" w:rsidRPr="00552732" w:rsidRDefault="00552732" w:rsidP="00D75BD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22"/>
        </w:rPr>
      </w:pPr>
      <w:r w:rsidRPr="00552732">
        <w:rPr>
          <w:color w:val="000000"/>
          <w:sz w:val="32"/>
          <w:szCs w:val="22"/>
        </w:rPr>
        <w:t>- стили воспитания в семье и другие методики.</w:t>
      </w:r>
    </w:p>
    <w:p w:rsidR="00552732" w:rsidRPr="00552732" w:rsidRDefault="00552732" w:rsidP="00552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552732">
        <w:rPr>
          <w:rFonts w:ascii="Times New Roman" w:eastAsia="Times New Roman" w:hAnsi="Times New Roman" w:cs="Times New Roman"/>
          <w:b/>
          <w:color w:val="000000"/>
          <w:sz w:val="32"/>
        </w:rPr>
        <w:t>Музыкальные средства</w:t>
      </w:r>
    </w:p>
    <w:p w:rsidR="00552732" w:rsidRPr="00552732" w:rsidRDefault="00552732" w:rsidP="00552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552732">
        <w:rPr>
          <w:rFonts w:ascii="Times New Roman" w:eastAsia="Times New Roman" w:hAnsi="Times New Roman" w:cs="Times New Roman"/>
          <w:color w:val="000000"/>
          <w:sz w:val="32"/>
        </w:rPr>
        <w:t>В работе используются:</w:t>
      </w:r>
    </w:p>
    <w:p w:rsidR="00552732" w:rsidRPr="00552732" w:rsidRDefault="00552732" w:rsidP="00552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552732">
        <w:rPr>
          <w:rFonts w:ascii="Times New Roman" w:eastAsia="Times New Roman" w:hAnsi="Times New Roman" w:cs="Times New Roman"/>
          <w:color w:val="000000"/>
          <w:sz w:val="32"/>
        </w:rPr>
        <w:t>• лицензионные музыкальные диски «Музыка в гармонии с природой», «Музыка для релаксации»</w:t>
      </w:r>
    </w:p>
    <w:p w:rsidR="00552732" w:rsidRPr="00552732" w:rsidRDefault="00552732" w:rsidP="00552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552732">
        <w:rPr>
          <w:rFonts w:ascii="Times New Roman" w:eastAsia="Times New Roman" w:hAnsi="Times New Roman" w:cs="Times New Roman"/>
          <w:color w:val="000000"/>
          <w:sz w:val="32"/>
        </w:rPr>
        <w:t>• подборка дисков классической музыки (русских и зарубежных композиторов)</w:t>
      </w:r>
    </w:p>
    <w:p w:rsidR="00552732" w:rsidRPr="00552732" w:rsidRDefault="00552732" w:rsidP="005527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552732">
        <w:rPr>
          <w:rFonts w:ascii="Times New Roman" w:eastAsia="Times New Roman" w:hAnsi="Times New Roman" w:cs="Times New Roman"/>
          <w:color w:val="000000"/>
          <w:sz w:val="32"/>
        </w:rPr>
        <w:t>• кассеты со звуками природы.</w:t>
      </w:r>
    </w:p>
    <w:p w:rsidR="00284D40" w:rsidRPr="00284D40" w:rsidRDefault="00284D40" w:rsidP="00284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284D4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Оборудование кабинета</w:t>
      </w:r>
    </w:p>
    <w:p w:rsidR="00284D40" w:rsidRDefault="00284D40" w:rsidP="00284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84D4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Мебель</w:t>
      </w:r>
    </w:p>
    <w:p w:rsidR="00AD4CCE" w:rsidRPr="00284D40" w:rsidRDefault="00AD4CCE" w:rsidP="00284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9554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1"/>
        <w:gridCol w:w="6959"/>
        <w:gridCol w:w="1864"/>
      </w:tblGrid>
      <w:tr w:rsidR="00284D40" w:rsidRPr="00284D40" w:rsidTr="00D75BDD">
        <w:trPr>
          <w:trHeight w:val="30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39279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Полка</w:t>
            </w:r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пособий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392790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84D40" w:rsidRPr="00284D40" w:rsidTr="00D75BDD">
        <w:trPr>
          <w:trHeight w:val="30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Стол </w:t>
            </w:r>
            <w:r w:rsidR="00A15D6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письменный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84D40" w:rsidRPr="00284D40" w:rsidTr="00D75BDD">
        <w:trPr>
          <w:trHeight w:val="30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AD4CCE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Стул для взрослых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392790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84D40" w:rsidRPr="00284D40" w:rsidTr="00D75BDD">
        <w:trPr>
          <w:trHeight w:val="30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AD4CCE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Тумба пластиковая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A70977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284D40" w:rsidRPr="00284D40" w:rsidTr="00D75BDD">
        <w:trPr>
          <w:trHeight w:val="30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AD4CCE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Стол для рисования 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84D40" w:rsidRPr="00284D40" w:rsidTr="00D75BDD">
        <w:trPr>
          <w:trHeight w:val="30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AD4CCE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Стол детский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84D40" w:rsidRPr="00284D40" w:rsidTr="00D75BDD">
        <w:trPr>
          <w:trHeight w:val="30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AD4CCE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Стульчики для детей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284D40" w:rsidRPr="00284D40" w:rsidTr="00D75BDD">
        <w:trPr>
          <w:trHeight w:val="30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AD4CCE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Зеркало 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84D40" w:rsidRPr="00284D40" w:rsidTr="00D75BDD">
        <w:trPr>
          <w:trHeight w:val="30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AD4CCE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Палас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92790" w:rsidRPr="00284D40" w:rsidTr="00D75BDD">
        <w:trPr>
          <w:trHeight w:val="30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790" w:rsidRPr="00284D40" w:rsidRDefault="00AD4CCE" w:rsidP="0028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790" w:rsidRPr="00284D40" w:rsidRDefault="00392790" w:rsidP="0028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Подушки 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790" w:rsidRPr="00284D40" w:rsidRDefault="00392790" w:rsidP="0028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392790" w:rsidRPr="00284D40" w:rsidTr="00D75BDD">
        <w:trPr>
          <w:trHeight w:val="30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790" w:rsidRPr="00284D40" w:rsidRDefault="00AD4CCE" w:rsidP="0028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790" w:rsidRDefault="00392790" w:rsidP="0028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Сухой  дождь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790" w:rsidRPr="00284D40" w:rsidRDefault="00392790" w:rsidP="0028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92790" w:rsidRPr="00284D40" w:rsidTr="00D75BDD">
        <w:trPr>
          <w:trHeight w:val="30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790" w:rsidRPr="00284D40" w:rsidRDefault="00AD4CCE" w:rsidP="0028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12.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790" w:rsidRDefault="00392790" w:rsidP="0028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Интерактивная доска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790" w:rsidRPr="00284D40" w:rsidRDefault="00392790" w:rsidP="0028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392790" w:rsidRPr="00284D40" w:rsidTr="00D75BDD">
        <w:trPr>
          <w:trHeight w:val="30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790" w:rsidRPr="00284D40" w:rsidRDefault="00AD4CCE" w:rsidP="0028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13.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790" w:rsidRDefault="00392790" w:rsidP="0028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Набор психолога « Приоритет»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2790" w:rsidRPr="00284D40" w:rsidRDefault="00392790" w:rsidP="0028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D4CCE" w:rsidRPr="00284D40" w:rsidTr="00D75BDD">
        <w:trPr>
          <w:trHeight w:val="302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CCE" w:rsidRDefault="00AD4CCE" w:rsidP="0028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14.</w:t>
            </w: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CCE" w:rsidRDefault="00AD4CCE" w:rsidP="0028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Стол с песком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CCE" w:rsidRDefault="00AD4CCE" w:rsidP="0028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84D40" w:rsidRPr="00284D40" w:rsidTr="00D75BDD">
        <w:trPr>
          <w:trHeight w:val="1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84D40" w:rsidRPr="00284D40" w:rsidTr="00D75BDD">
        <w:trPr>
          <w:trHeight w:val="1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CC59DB" w:rsidRPr="00284D40" w:rsidRDefault="00CC59DB" w:rsidP="00284D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D4CCE" w:rsidRDefault="00AD4CCE" w:rsidP="00AD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4D40" w:rsidRDefault="00284D40" w:rsidP="00AD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84D4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Наглядные и дидактические пособия</w:t>
      </w:r>
    </w:p>
    <w:p w:rsidR="00096884" w:rsidRPr="00284D40" w:rsidRDefault="00096884" w:rsidP="00AD4C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9451" w:type="dxa"/>
        <w:tblInd w:w="-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8937"/>
      </w:tblGrid>
      <w:tr w:rsidR="00284D40" w:rsidRPr="00284D40" w:rsidTr="00D75BDD">
        <w:trPr>
          <w:trHeight w:val="2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9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</w:t>
            </w:r>
          </w:p>
        </w:tc>
      </w:tr>
      <w:tr w:rsidR="00284D40" w:rsidRPr="00284D40" w:rsidTr="00D75BDD">
        <w:trPr>
          <w:trHeight w:val="2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9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AD4CCE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Дидактическая игра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Тетрикс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</w:tr>
      <w:tr w:rsidR="00284D40" w:rsidRPr="00284D40" w:rsidTr="00D75BDD">
        <w:trPr>
          <w:trHeight w:val="2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9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Картотека игр на внимание, коммуникацию, развитие эмоциональной </w:t>
            </w:r>
            <w:proofErr w:type="spellStart"/>
            <w:proofErr w:type="gram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c</w:t>
            </w:r>
            <w:proofErr w:type="gramEnd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феры</w:t>
            </w:r>
            <w:proofErr w:type="spellEnd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284D40" w:rsidRPr="00284D40" w:rsidTr="00D75BDD">
        <w:trPr>
          <w:trHeight w:val="28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9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Картотека сказок </w:t>
            </w:r>
            <w:r w:rsidR="00AD4CC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психологической поддержки</w:t>
            </w:r>
            <w:proofErr w:type="gramStart"/>
            <w:r w:rsidR="00AD4CC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</w:p>
        </w:tc>
      </w:tr>
      <w:tr w:rsidR="00284D40" w:rsidRPr="00284D40" w:rsidTr="00D75BDD">
        <w:trPr>
          <w:trHeight w:val="2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9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Мелкие игрушки, камешки, бусинки и шарики для работы с песком.</w:t>
            </w:r>
          </w:p>
        </w:tc>
      </w:tr>
      <w:tr w:rsidR="00284D40" w:rsidRPr="00284D40" w:rsidTr="00D75BDD">
        <w:trPr>
          <w:trHeight w:val="28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9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Наглядный  и дидактический материал для занятий и игр с детьми</w:t>
            </w:r>
          </w:p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(разрезные картинки, мозаика, пирамидк</w:t>
            </w:r>
            <w:r w:rsidR="004A2B8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и, вкладыши, шнуровка, </w:t>
            </w: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мягкие игрушки, счетные палочки, «волшебные квад</w:t>
            </w:r>
            <w:r w:rsidR="00AD4CCE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раты», игрой набор « Что из чего»</w:t>
            </w: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  <w:proofErr w:type="gramEnd"/>
          </w:p>
        </w:tc>
      </w:tr>
      <w:tr w:rsidR="00284D40" w:rsidRPr="00284D40" w:rsidTr="00D75BDD">
        <w:trPr>
          <w:trHeight w:val="2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6.</w:t>
            </w:r>
          </w:p>
        </w:tc>
        <w:tc>
          <w:tcPr>
            <w:tcW w:w="9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Пособия для </w:t>
            </w:r>
            <w:proofErr w:type="spell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изодеятельности</w:t>
            </w:r>
            <w:proofErr w:type="spellEnd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(мелки, карандаши, краск</w:t>
            </w:r>
            <w:r w:rsidR="00AD4CCE">
              <w:rPr>
                <w:rFonts w:ascii="Times New Roman" w:eastAsia="Times New Roman" w:hAnsi="Times New Roman" w:cs="Times New Roman"/>
                <w:color w:val="000000"/>
                <w:sz w:val="28"/>
              </w:rPr>
              <w:t>и, пластилин.</w:t>
            </w: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284D40" w:rsidRPr="00284D40" w:rsidTr="00D75BDD">
        <w:trPr>
          <w:trHeight w:val="2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9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AD4CCE" w:rsidP="00284D4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Игровой набор « Доски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Сегена</w:t>
            </w:r>
            <w:proofErr w:type="spellEnd"/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</w:tc>
      </w:tr>
      <w:tr w:rsidR="00284D40" w:rsidRPr="00284D40" w:rsidTr="00D75BDD">
        <w:trPr>
          <w:trHeight w:val="2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4A2B82" w:rsidRDefault="004A2B82" w:rsidP="0028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A2B82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9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4A2B82" w:rsidRDefault="004A2B82" w:rsidP="0028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4A2B82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Бизиборды</w:t>
            </w:r>
            <w:proofErr w:type="spellEnd"/>
          </w:p>
        </w:tc>
      </w:tr>
      <w:tr w:rsidR="004A2B82" w:rsidRPr="00284D40" w:rsidTr="00D75BDD">
        <w:trPr>
          <w:trHeight w:val="26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B82" w:rsidRPr="004A2B82" w:rsidRDefault="004A2B82" w:rsidP="0028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A2B82"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</w:p>
        </w:tc>
        <w:tc>
          <w:tcPr>
            <w:tcW w:w="9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B82" w:rsidRPr="004A2B82" w:rsidRDefault="004A2B82" w:rsidP="00284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A2B8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Мячики </w:t>
            </w:r>
            <w:proofErr w:type="spellStart"/>
            <w:r w:rsidRPr="004A2B8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Су-Джок</w:t>
            </w:r>
            <w:proofErr w:type="spellEnd"/>
          </w:p>
        </w:tc>
      </w:tr>
    </w:tbl>
    <w:p w:rsidR="004A2B82" w:rsidRDefault="004A2B82" w:rsidP="00D75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2B82" w:rsidRDefault="004A2B82" w:rsidP="00284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84D40" w:rsidRDefault="00284D40" w:rsidP="00284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84D4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Диагностическая и Методическая литература</w:t>
      </w:r>
    </w:p>
    <w:p w:rsidR="005E3E88" w:rsidRPr="00284D40" w:rsidRDefault="005E3E88" w:rsidP="00284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9498" w:type="dxa"/>
        <w:tblInd w:w="-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8986"/>
      </w:tblGrid>
      <w:tr w:rsidR="00284D40" w:rsidRPr="00284D40" w:rsidTr="00D75BDD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2B82" w:rsidRPr="005E3E88" w:rsidRDefault="004A2B82" w:rsidP="005E3E88">
            <w:pPr>
              <w:spacing w:after="0" w:line="0" w:lineRule="atLeast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Арц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Арти</w:t>
            </w:r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шевская</w:t>
            </w:r>
            <w:proofErr w:type="spellEnd"/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И.Л. Психологический тренинг для будущих первоклассников: Конспекты занятий. – М.: Книголюб, 2008.</w:t>
            </w:r>
          </w:p>
        </w:tc>
      </w:tr>
      <w:tr w:rsidR="00284D40" w:rsidRPr="00284D40" w:rsidTr="00D75BDD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785540" w:rsidP="007855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Хрестоматия</w:t>
            </w:r>
            <w:r w:rsidR="00FF03D9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Психодиагностика</w:t>
            </w:r>
            <w:r w:rsidR="005E3E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коррекция детей с нарушениями и отклонениями в развития. Питер. Москва – Харьков – Минск 2002г</w:t>
            </w:r>
          </w:p>
        </w:tc>
      </w:tr>
      <w:tr w:rsidR="00284D40" w:rsidRPr="00284D40" w:rsidTr="00D75BDD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Гонч</w:t>
            </w:r>
            <w:proofErr w:type="spellEnd"/>
            <w:r w:rsidR="004A2B8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Гонч</w:t>
            </w: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арова В. А. Колосова Т.М. Моторные  сказки для самых маленьких: </w:t>
            </w:r>
            <w:proofErr w:type="spellStart"/>
            <w:proofErr w:type="gram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</w:t>
            </w:r>
            <w:proofErr w:type="spellEnd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методическое</w:t>
            </w:r>
            <w:proofErr w:type="gramEnd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пособие. </w:t>
            </w:r>
          </w:p>
        </w:tc>
      </w:tr>
      <w:tr w:rsidR="00284D40" w:rsidRPr="00284D40" w:rsidTr="00D75BDD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</w:t>
            </w:r>
            <w:r w:rsidR="004A2B82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</w:t>
            </w: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ностика</w:t>
            </w:r>
            <w:proofErr w:type="spellEnd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эмоционально-личностного развития дошкольников 3-7 лет/сост. Н.Д. Денисова. </w:t>
            </w:r>
          </w:p>
        </w:tc>
      </w:tr>
      <w:tr w:rsidR="00284D40" w:rsidRPr="00284D40" w:rsidTr="00D75BDD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Епан</w:t>
            </w:r>
            <w:r w:rsidR="004A2B82">
              <w:rPr>
                <w:rFonts w:ascii="Times New Roman" w:eastAsia="Times New Roman" w:hAnsi="Times New Roman" w:cs="Times New Roman"/>
                <w:color w:val="000000"/>
                <w:sz w:val="28"/>
              </w:rPr>
              <w:t>Епан</w:t>
            </w: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чинцева</w:t>
            </w:r>
            <w:proofErr w:type="spellEnd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О.Ю. Роль песочной терапии в развитии эмоциональной сферы детей </w:t>
            </w:r>
            <w:proofErr w:type="spell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дошкльного</w:t>
            </w:r>
            <w:proofErr w:type="spellEnd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возраста: Конспекты занятий. Картотека игр. – </w:t>
            </w:r>
            <w:proofErr w:type="spell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Спб</w:t>
            </w:r>
            <w:proofErr w:type="spellEnd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.: ООО ИЗДАТЕЛЬСТВО «ДЕТСТВО-ПРЕСС», 2011. </w:t>
            </w:r>
          </w:p>
        </w:tc>
      </w:tr>
      <w:tr w:rsidR="00284D40" w:rsidRPr="00284D40" w:rsidTr="00D75BDD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Занятия с детьми 3-7 лет по развитию эмоционально-коммуникативной и познавательной сфер средствами песочной терапии/авт.-сост. М.А. Федосеева.</w:t>
            </w:r>
          </w:p>
        </w:tc>
      </w:tr>
      <w:tr w:rsidR="00284D40" w:rsidRPr="00284D40" w:rsidTr="00D75BDD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5E3E88" w:rsidP="00284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Лебе</w:t>
            </w:r>
            <w:proofErr w:type="spellEnd"/>
            <w:r w:rsidR="007855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proofErr w:type="spellStart"/>
            <w:r w:rsidR="004A2B82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Лебе</w:t>
            </w: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деваЛ.В</w:t>
            </w:r>
            <w:proofErr w:type="spellEnd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., </w:t>
            </w:r>
            <w:proofErr w:type="spell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Атохина</w:t>
            </w:r>
            <w:proofErr w:type="spellEnd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Н.В. Богданова Т.Л. Познавательно-речевое развитие дошкольников в игровой деятельности с песком «Сказка в песочнице». – Учебно-методическое пособие. – М.: Центр педагогического образования, 2014. </w:t>
            </w:r>
          </w:p>
        </w:tc>
      </w:tr>
      <w:tr w:rsidR="00284D40" w:rsidRPr="00284D40" w:rsidTr="00D75BDD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5E3E88" w:rsidP="00284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Павл</w:t>
            </w:r>
            <w:proofErr w:type="spellEnd"/>
            <w:r w:rsidR="007855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Павл</w:t>
            </w: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ова Н.Н. Руденко Л.Г. Экспресс-диагностика в детском саду: Комплект материалов для педагогов - психологов ДОУ. </w:t>
            </w:r>
            <w:r w:rsidR="005E3E88">
              <w:rPr>
                <w:rFonts w:ascii="Times New Roman" w:eastAsia="Times New Roman" w:hAnsi="Times New Roman" w:cs="Times New Roman"/>
                <w:color w:val="000000"/>
                <w:sz w:val="28"/>
              </w:rPr>
              <w:t>2011.</w:t>
            </w:r>
          </w:p>
        </w:tc>
      </w:tr>
      <w:tr w:rsidR="00284D40" w:rsidRPr="00284D40" w:rsidTr="00D75BDD">
        <w:trPr>
          <w:trHeight w:val="559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5E3E88" w:rsidP="00284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785540" w:rsidP="00284D40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Практика</w:t>
            </w:r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сказкотерапии</w:t>
            </w:r>
            <w:proofErr w:type="spellEnd"/>
            <w:proofErr w:type="gramStart"/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/ П</w:t>
            </w:r>
            <w:proofErr w:type="gramEnd"/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 ред. Н.А. </w:t>
            </w:r>
            <w:proofErr w:type="spellStart"/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Сакович</w:t>
            </w:r>
            <w:proofErr w:type="spellEnd"/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– </w:t>
            </w:r>
            <w:proofErr w:type="spellStart"/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Спб</w:t>
            </w:r>
            <w:proofErr w:type="spellEnd"/>
            <w:r w:rsidR="00284D40"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.: Речь, 2007. </w:t>
            </w:r>
          </w:p>
        </w:tc>
      </w:tr>
      <w:tr w:rsidR="00284D40" w:rsidRPr="00284D40" w:rsidTr="00D75BDD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5E3E88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Прео</w:t>
            </w:r>
            <w:proofErr w:type="spellEnd"/>
            <w:r w:rsidR="005E3E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78554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Прео</w:t>
            </w: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доление тревожности и страхов у детей 5-7 лет: диагностика, занятия, рекомендации / авт. – сост. Н.Ф. Иванова. </w:t>
            </w:r>
          </w:p>
        </w:tc>
      </w:tr>
      <w:tr w:rsidR="00284D40" w:rsidRPr="00284D40" w:rsidTr="00D75BDD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5E3E88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</w:t>
            </w:r>
            <w:proofErr w:type="spellEnd"/>
            <w:r w:rsidR="005E3E8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4A2B82"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="005E3E8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рогра</w:t>
            </w: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мма развития эмоционально-волевой сферы детей 5-7 лет: тематическое планирование, вариативные и развива</w:t>
            </w:r>
            <w:r w:rsidR="005E3E88">
              <w:rPr>
                <w:rFonts w:ascii="Times New Roman" w:eastAsia="Times New Roman" w:hAnsi="Times New Roman" w:cs="Times New Roman"/>
                <w:color w:val="000000"/>
                <w:sz w:val="28"/>
              </w:rPr>
              <w:t>ющие занятия, педагогическое вз</w:t>
            </w: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аимодействие/А.В. Черняева. – Волгоград: Учитель, 2013. </w:t>
            </w:r>
          </w:p>
        </w:tc>
      </w:tr>
      <w:tr w:rsidR="00284D40" w:rsidRPr="00284D40" w:rsidTr="00D75BDD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5E3E88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Развитие внимания и эмоционально-волевой сферы детей 4-6 лет: разработки занятий, диагностические и дидактические материалы /сост. Ю.Е. </w:t>
            </w:r>
            <w:proofErr w:type="spell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Веприцкая</w:t>
            </w:r>
            <w:proofErr w:type="spellEnd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284D40" w:rsidRPr="00284D40" w:rsidTr="00D75BDD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5E3E88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Семаго Н.Я., Семаго М.М. Диагностический Комплект психолога. Методическое руководство. Изд. 3-е </w:t>
            </w:r>
            <w:proofErr w:type="spell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перераб</w:t>
            </w:r>
            <w:proofErr w:type="spellEnd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– М.: Изд-во </w:t>
            </w:r>
            <w:proofErr w:type="spell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АПКиПРО</w:t>
            </w:r>
            <w:proofErr w:type="spellEnd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РФ. 2007г</w:t>
            </w:r>
          </w:p>
        </w:tc>
      </w:tr>
      <w:tr w:rsidR="00284D40" w:rsidRPr="00284D40" w:rsidTr="00D75BDD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5E3E88" w:rsidP="00284D40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14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4D40" w:rsidRPr="00284D40" w:rsidRDefault="00284D40" w:rsidP="00284D40">
            <w:pPr>
              <w:spacing w:after="0" w:line="240" w:lineRule="auto"/>
              <w:ind w:hanging="720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Шми</w:t>
            </w:r>
            <w:r w:rsidR="00785540">
              <w:rPr>
                <w:rFonts w:ascii="Times New Roman" w:eastAsia="Times New Roman" w:hAnsi="Times New Roman" w:cs="Times New Roman"/>
                <w:color w:val="000000"/>
                <w:sz w:val="28"/>
              </w:rPr>
              <w:t>Шми</w:t>
            </w: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дт</w:t>
            </w:r>
            <w:proofErr w:type="spellEnd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В.Р. Психологическая помощь родителям и детям: </w:t>
            </w:r>
            <w:proofErr w:type="spell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тренинговые</w:t>
            </w:r>
            <w:proofErr w:type="spellEnd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программы. </w:t>
            </w:r>
          </w:p>
          <w:p w:rsidR="00284D40" w:rsidRPr="00284D40" w:rsidRDefault="00284D40" w:rsidP="00284D40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Сема</w:t>
            </w:r>
            <w:r w:rsidR="0078554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Сема</w:t>
            </w:r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</w:t>
            </w:r>
            <w:proofErr w:type="spellEnd"/>
            <w:r w:rsidRPr="00284D4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Н.Я., Семаго М.М. Психологическая оценка готовности ребенка к налу школьного обучения: Программа и методические рекомендации. </w:t>
            </w:r>
          </w:p>
        </w:tc>
      </w:tr>
    </w:tbl>
    <w:p w:rsidR="00F15C4E" w:rsidRPr="005E3E88" w:rsidRDefault="00F15C4E">
      <w:pPr>
        <w:rPr>
          <w:rFonts w:ascii="Times New Roman" w:eastAsia="Times New Roman" w:hAnsi="Times New Roman" w:cs="Times New Roman"/>
          <w:color w:val="000000"/>
          <w:sz w:val="28"/>
        </w:rPr>
      </w:pPr>
    </w:p>
    <w:sectPr w:rsidR="00F15C4E" w:rsidRPr="005E3E88" w:rsidSect="008E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E7E96"/>
    <w:multiLevelType w:val="multilevel"/>
    <w:tmpl w:val="AA0E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D40"/>
    <w:rsid w:val="00027C92"/>
    <w:rsid w:val="00041876"/>
    <w:rsid w:val="000535C2"/>
    <w:rsid w:val="00096884"/>
    <w:rsid w:val="00160B0E"/>
    <w:rsid w:val="001A3F57"/>
    <w:rsid w:val="002804CE"/>
    <w:rsid w:val="00284D40"/>
    <w:rsid w:val="003027D6"/>
    <w:rsid w:val="003310FB"/>
    <w:rsid w:val="00380B11"/>
    <w:rsid w:val="00392790"/>
    <w:rsid w:val="003B35D5"/>
    <w:rsid w:val="004A2B82"/>
    <w:rsid w:val="00552732"/>
    <w:rsid w:val="005E3E88"/>
    <w:rsid w:val="00603378"/>
    <w:rsid w:val="00754CA9"/>
    <w:rsid w:val="00785540"/>
    <w:rsid w:val="00787B39"/>
    <w:rsid w:val="007E41AF"/>
    <w:rsid w:val="008B0218"/>
    <w:rsid w:val="008E6E87"/>
    <w:rsid w:val="00930647"/>
    <w:rsid w:val="00981B09"/>
    <w:rsid w:val="00A15D6F"/>
    <w:rsid w:val="00A70977"/>
    <w:rsid w:val="00AD4CCE"/>
    <w:rsid w:val="00B31202"/>
    <w:rsid w:val="00BB3B16"/>
    <w:rsid w:val="00C414DD"/>
    <w:rsid w:val="00CC59DB"/>
    <w:rsid w:val="00D0693E"/>
    <w:rsid w:val="00D75BDD"/>
    <w:rsid w:val="00E47C33"/>
    <w:rsid w:val="00E62E1E"/>
    <w:rsid w:val="00F15C4E"/>
    <w:rsid w:val="00F431C8"/>
    <w:rsid w:val="00F753C0"/>
    <w:rsid w:val="00FF03D9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87"/>
  </w:style>
  <w:style w:type="paragraph" w:styleId="1">
    <w:name w:val="heading 1"/>
    <w:basedOn w:val="a"/>
    <w:link w:val="10"/>
    <w:uiPriority w:val="9"/>
    <w:qFormat/>
    <w:rsid w:val="00284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D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4">
    <w:name w:val="c24"/>
    <w:basedOn w:val="a"/>
    <w:rsid w:val="0028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84D40"/>
  </w:style>
  <w:style w:type="paragraph" w:customStyle="1" w:styleId="c2">
    <w:name w:val="c2"/>
    <w:basedOn w:val="a"/>
    <w:rsid w:val="0028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8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84D40"/>
  </w:style>
  <w:style w:type="paragraph" w:customStyle="1" w:styleId="c12">
    <w:name w:val="c12"/>
    <w:basedOn w:val="a"/>
    <w:rsid w:val="0028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284D40"/>
  </w:style>
  <w:style w:type="character" w:customStyle="1" w:styleId="c0">
    <w:name w:val="c0"/>
    <w:basedOn w:val="a0"/>
    <w:rsid w:val="00284D40"/>
  </w:style>
  <w:style w:type="character" w:customStyle="1" w:styleId="c66">
    <w:name w:val="c66"/>
    <w:basedOn w:val="a0"/>
    <w:rsid w:val="00284D40"/>
  </w:style>
  <w:style w:type="paragraph" w:customStyle="1" w:styleId="c4">
    <w:name w:val="c4"/>
    <w:basedOn w:val="a"/>
    <w:rsid w:val="0028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84D40"/>
  </w:style>
  <w:style w:type="paragraph" w:customStyle="1" w:styleId="c13">
    <w:name w:val="c13"/>
    <w:basedOn w:val="a"/>
    <w:rsid w:val="0028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28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28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284D40"/>
  </w:style>
  <w:style w:type="character" w:styleId="a3">
    <w:name w:val="Hyperlink"/>
    <w:basedOn w:val="a0"/>
    <w:uiPriority w:val="99"/>
    <w:semiHidden/>
    <w:unhideWhenUsed/>
    <w:rsid w:val="00284D40"/>
    <w:rPr>
      <w:color w:val="0000FF"/>
      <w:u w:val="single"/>
    </w:rPr>
  </w:style>
  <w:style w:type="character" w:customStyle="1" w:styleId="c50">
    <w:name w:val="c50"/>
    <w:basedOn w:val="a0"/>
    <w:rsid w:val="00284D40"/>
  </w:style>
  <w:style w:type="character" w:customStyle="1" w:styleId="c69">
    <w:name w:val="c69"/>
    <w:basedOn w:val="a0"/>
    <w:rsid w:val="00284D40"/>
  </w:style>
  <w:style w:type="character" w:customStyle="1" w:styleId="c41">
    <w:name w:val="c41"/>
    <w:basedOn w:val="a0"/>
    <w:rsid w:val="00284D40"/>
  </w:style>
  <w:style w:type="character" w:customStyle="1" w:styleId="c45">
    <w:name w:val="c45"/>
    <w:basedOn w:val="a0"/>
    <w:rsid w:val="00284D40"/>
  </w:style>
  <w:style w:type="character" w:customStyle="1" w:styleId="c38">
    <w:name w:val="c38"/>
    <w:basedOn w:val="a0"/>
    <w:rsid w:val="00284D40"/>
  </w:style>
  <w:style w:type="character" w:customStyle="1" w:styleId="c5">
    <w:name w:val="c5"/>
    <w:basedOn w:val="a0"/>
    <w:rsid w:val="00284D40"/>
  </w:style>
  <w:style w:type="character" w:customStyle="1" w:styleId="c49">
    <w:name w:val="c49"/>
    <w:basedOn w:val="a0"/>
    <w:rsid w:val="00284D40"/>
  </w:style>
  <w:style w:type="character" w:customStyle="1" w:styleId="c1">
    <w:name w:val="c1"/>
    <w:basedOn w:val="a0"/>
    <w:rsid w:val="00284D40"/>
  </w:style>
  <w:style w:type="paragraph" w:customStyle="1" w:styleId="c14">
    <w:name w:val="c14"/>
    <w:basedOn w:val="a"/>
    <w:rsid w:val="00CC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CC59DB"/>
  </w:style>
  <w:style w:type="paragraph" w:styleId="a4">
    <w:name w:val="Normal (Web)"/>
    <w:basedOn w:val="a"/>
    <w:uiPriority w:val="99"/>
    <w:semiHidden/>
    <w:unhideWhenUsed/>
    <w:rsid w:val="00CC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80B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777</cp:lastModifiedBy>
  <cp:revision>2</cp:revision>
  <dcterms:created xsi:type="dcterms:W3CDTF">2024-04-25T11:15:00Z</dcterms:created>
  <dcterms:modified xsi:type="dcterms:W3CDTF">2024-04-25T11:15:00Z</dcterms:modified>
</cp:coreProperties>
</file>